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99" w:rsidRDefault="0054456D" w:rsidP="0054456D">
      <w:pPr>
        <w:jc w:val="center"/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</w:pP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舜</w:t>
      </w:r>
      <w:proofErr w:type="gramStart"/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元科创园</w:t>
      </w:r>
      <w:proofErr w:type="gramEnd"/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项目</w:t>
      </w:r>
      <w:r w:rsidRPr="0054456D"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  <w:t>企业文化</w:t>
      </w:r>
      <w:r w:rsidRPr="0054456D"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  <w:t>发展侧记</w:t>
      </w:r>
    </w:p>
    <w:p w:rsidR="0054456D" w:rsidRPr="0054456D" w:rsidRDefault="0054456D" w:rsidP="0054456D">
      <w:pPr>
        <w:jc w:val="center"/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</w:pPr>
    </w:p>
    <w:p w:rsidR="00C9724B" w:rsidRPr="00C9724B" w:rsidRDefault="00C9724B" w:rsidP="0054456D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舜</w:t>
      </w:r>
      <w:proofErr w:type="gramStart"/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元科创园</w:t>
      </w:r>
      <w:proofErr w:type="gramEnd"/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项目坐落在作为城市</w:t>
      </w:r>
      <w:r w:rsidRPr="00C9724B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t>西区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主干道的天山西路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799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号上，靠近协和路，毗邻临空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SOHO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，拥有便捷的轨道交通和公共交通，距离地铁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2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号线</w:t>
      </w:r>
      <w:proofErr w:type="gramStart"/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淞</w:t>
      </w:r>
      <w:proofErr w:type="gramEnd"/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虹路站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4</w:t>
      </w:r>
      <w:r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号口只需五分钟的步行时间。</w:t>
      </w:r>
    </w:p>
    <w:p w:rsidR="00C9724B" w:rsidRPr="00C9724B" w:rsidRDefault="0054456D" w:rsidP="005E4EEA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  <w:t>她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是一座配备精美内部装饰与高效节能设备的时尚现代建筑，承担着舜元集团总部大楼的任务，项目地下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2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层，地上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7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层，总建筑面积约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3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万平米，建筑高度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36.55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米，框架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-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剪力墙结构，工程总造价约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2.5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亿元，项目开工时间为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2015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年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11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月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9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日，竣工日期暂定于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2017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年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11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月，总工期为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24</w:t>
      </w:r>
      <w:r w:rsidR="00C9724B" w:rsidRPr="00C9724B">
        <w:rPr>
          <w:rFonts w:ascii="Helvetica" w:eastAsia="宋体" w:hAnsi="Helvetica" w:cs="Helvetica"/>
          <w:color w:val="000000"/>
          <w:kern w:val="0"/>
          <w:sz w:val="27"/>
          <w:szCs w:val="27"/>
        </w:rPr>
        <w:t>个月。</w:t>
      </w:r>
      <w:bookmarkStart w:id="0" w:name="_GoBack"/>
      <w:bookmarkEnd w:id="0"/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自2015年开工以来，项目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部高度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重视项目文化建设，从树立舜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元集团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形象出发，认真抓好了项目文化建设，严格按照集团公司要求，积极开展项目文化建设，至今取得了一定的成果。</w:t>
      </w:r>
    </w:p>
    <w:p w:rsidR="0054456D" w:rsidRPr="00A2264D" w:rsidRDefault="0054456D" w:rsidP="0054456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A2264D">
        <w:rPr>
          <w:rFonts w:ascii="仿宋" w:eastAsia="仿宋" w:hAnsi="仿宋" w:hint="eastAsia"/>
          <w:b/>
          <w:sz w:val="28"/>
          <w:szCs w:val="28"/>
        </w:rPr>
        <w:t>领导重视、组织健全、公司统筹，为项目文化建设奠定基础。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项目的文化建设离不开公司领导的支持。作为未来公司的总部、公司的重点项目，公司领导高度重视本项目文化建设，成立了以集团公司副总经理邵渭标为组长、总承包管理事业部经理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龚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建军为副组长、项目经理项目总工等为组员的项文化建设领导小组，积极开展全员企业文化和项目文化知识的培训。制定了各项制度，明确了职责和分工，具体落实到个人，并出台了项目文化建设推进方案，配备了专用于项目文化建设的款项，使各项工作开展有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可循，为项目文化建设奠定了基础。在这些积极有力的措施下，项目部全体员工积极参与项目文化建设，发挥各自的聪明才智，为项目文化建设提意见出主意，并向</w:t>
      </w:r>
      <w:r w:rsidRPr="00A2264D">
        <w:rPr>
          <w:rFonts w:ascii="仿宋" w:eastAsia="仿宋" w:hAnsi="仿宋" w:hint="eastAsia"/>
          <w:sz w:val="28"/>
          <w:szCs w:val="28"/>
        </w:rPr>
        <w:lastRenderedPageBreak/>
        <w:t>集团公司刊物《舜元报》和“舜元科创质量安全管理”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微信群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踊跃投稿，在从不同方面来宣传项目部的各种优良做法。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在项目部文化建设开始前，项目部就依据建筑公司特点制定了主要原则：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1）“青出于蓝而胜于蓝”。即项目部文化源于企业文化，在项目部中加以细化，建设项目部独有的特色文化，“出”于企业文化。优秀的项目部文化对项目部管理实现项目施工的最佳化，保证项目部的决策行为、经营行为和员工行为等都有极大的帮助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2）注重以人为本，重视员工队伍建设。作为公司的总承包项目，项目部文化建设的主要任务之一就是要建设一支高素质的员工队伍，促进员工的全面发展，以适应项目施工不断创新发展的需要。因而，项目部文化建设就必须坚持以人为本、用知识育人，用切合实际、富有成效的活动丰富员工的精神世界，发挥员工的积极性，始终把握好员工队伍建设这个根本。构建合理有效的员工素质建设工作格局，培育员工学习热情、创新精神、竞争理念和求新思变的意识，让员工真正成为项目部文化建设的主体，成为企业经营管理的主动参与者和积极实践者。为此，公司连续两年组织招聘优秀应届大学生，开展“舜元明日之星”培养计划，通过在项目上的轮岗培训，使其迅速成才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（3）全员参与。针对施工项目的特点，员工队伍不仅包括管理人员、技术人员在内的长期正式员工，也包括临时合同工，农民工等。建设好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基层的员工队伍所带来的效益是最显著的，这些建设不仅包括规范操作、安全培训、技术标准化、质量优化等外在建设，还包括</w:t>
      </w:r>
      <w:r w:rsidRPr="00A2264D">
        <w:rPr>
          <w:rFonts w:ascii="仿宋" w:eastAsia="仿宋" w:hAnsi="仿宋" w:hint="eastAsia"/>
          <w:sz w:val="28"/>
          <w:szCs w:val="28"/>
        </w:rPr>
        <w:lastRenderedPageBreak/>
        <w:t>员工对项目目标的关心、认同，对项目的责任意识等内在建设。</w:t>
      </w:r>
    </w:p>
    <w:p w:rsidR="0054456D" w:rsidRPr="00A2264D" w:rsidRDefault="0054456D" w:rsidP="0054456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A2264D">
        <w:rPr>
          <w:rFonts w:ascii="仿宋" w:eastAsia="仿宋" w:hAnsi="仿宋" w:hint="eastAsia"/>
          <w:b/>
          <w:sz w:val="28"/>
          <w:szCs w:val="28"/>
        </w:rPr>
        <w:t>项目部文化建设部分措施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（1）创建学习型项目部。21世纪是知识型社会，建筑行业正由劳动力密集型向知识密集型转变。在企业管理中，创建学习型项目部是加强项目文化建设的组织保证，是企业快速发展的根本保障。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创建学习型项目部首先从建设学习型的项目文化开始，建设创新项目文化、共享项目文化：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公司管理者对培训有充分的认识，把培训作为一种投资，而且是企业最有价值的投资。通过改进项目培训工作，营造学习氛围。在保证项目常规的技术、安全、质量培训工作之外，还组织一些针对性较强的业务培训。如本项目就开展了，针对地铁旁（项目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地墙外线距天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山路地铁2号线水平距离仅4m）施工的特殊工艺TRD工法培训，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营改增条件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下合同签订及物资采购培训、智慧化工地监控及手持PDA管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控培训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等。同时，本项目作为上海市首批八家BIM示范单位之一，整个项目管理、方案设计过程中BIM全程参与。通过BIM技术，实现方案的可视化讨论，从而群策群力，集中智慧，发挥了一线工人的主观能动性，使项目员工通过讨论进一步提高业务素质。项目也通过管理人员公示，建立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微信讨论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群，方便各方沟通交流。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2）推行以人为本的管理模式，把关心员工生活作为抓好项目文化建设的基础。人本管理的核心是充分考虑人作为个体有需求（包括精神的、物质的需求），确立人的主体地位，追求人格的独立完整，真正尊重员工，给员工授权，发掘员工的潜能，充分调动人的积极性、</w:t>
      </w:r>
      <w:r w:rsidRPr="00A2264D">
        <w:rPr>
          <w:rFonts w:ascii="仿宋" w:eastAsia="仿宋" w:hAnsi="仿宋" w:hint="eastAsia"/>
          <w:sz w:val="28"/>
          <w:szCs w:val="28"/>
        </w:rPr>
        <w:lastRenderedPageBreak/>
        <w:t>主动性和创造性。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项目部中不仅有正式员工、还有许多民工，对此项目部都一视同仁，做好他们的防暑保暖及日常生活安排，保证他们的生活质量，让每个人都能安心工作，让员工对项目部产生归属感，以此减少不必要的人员流动。对临时工、民工也可实行员工化管理，除了在生活上关心，在工作中更应注重对他们的技能培养，使他们的积极性不断提高，以适应企业不断变化的生产要求，确保工作效率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在舜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元科创园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项目中，项目部专门安装了2台15吨空气能热水器，在满足劳务人员的沐浴需要的同时，又能有效降低电费。同时，项目在民工宿舍中，设置定制化的衣柜箱，统一发放床上用品，保持劳务工宿舍的温馨整洁。项目厕所派保洁员专人打扫，以星级酒店标准严格要求，消除传统工地厕所脏臭的通病。使工友们劳作后能舒心、安心的休息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项目部每年都开展冬送温暖，夏送清凉活动，冬天给战斗在一线的工人们发放棉被等包暖用品，夏天为他们发放降暑药品，受到了农民工兄弟们和职工的好评，他们纷纷表示要干好自己的工作，不负项目部领导的关怀和期望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3）建立安全文化，让员工放心工作。建立健全安全保障设施是建立安全文化的外在措施；而对员工进行安全培训，使之养成安全意识则是促进安全文化建立的内在动力。这也是以人为本的侧面体现。项目部在制定各项资金投入计划时，宜充分保证安全施工，只有保证人的安全，才能实现整个项目的安全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lastRenderedPageBreak/>
        <w:t>在常规管理方面，项目部通过实名制登记，多层级教育，开办农民工学校。同时，项目部也利用业余时间，在工地开展“舜元科创园读书会”，进一步增加与工友的交流。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（4）重视精神文化建设，为项目文化建设提供精神保障。项目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部重视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精神文化建设，确立了安全优质的项目精神；确立了以“标准规范、扁平管理的项目目标；在工作中，项目部员工以项目精神和项目文化为指导，在集团及项目部领导的带领下积极努力、团结协作、攻坚克难、取得了一个又一个的可喜成果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（5）积极开展各项培训及文娱活动，提高员工工作技能，丰富员工工地生活。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为了提高员工的专业技能，增强他们的工作能力，项目部定期组织开展员工岗位技能培训，提高员工的专业技能。为了丰富职工的业余生活，项目部成立了职工之家，建立了职工活动室、图书室，购买了各类图书供职工和劳务工阅读，购置了乒乓球台、羽毛球拍、各类棋牌等，项目部还在各种节日举行各种球赛、在2016年举办了“舜元好声音”、同时通过各类拓展性训练（如2016年3月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淀山湖环湖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自行车赛）以及多种知识竞赛等活动，极大地丰富了员工的业余生活。项目部给员工、劳务工组织了安全、质量、施工技术等各种知识的培训的同时，还进行了文件汇编学习、法律学习等，之外，项目部员工掀起了一股自学、函授、考证热，形成了“创建学习型组织，争做知识型职工”的氛围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（6）重视企业形象建设、营造市场效应。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lastRenderedPageBreak/>
        <w:t>项目部根据舜元集团公司VI的相关要求和规定，结合施工现场实际，精心策划了项目部场地布置，由于临近地铁，基坑分为3块进行施工，造成场地布置不断变化。通过BIM规划，使项目部驻地建设做到了办公区、生活区、施工区、劳务工生活区的相对隔离。项目部在办公区及施工区悬挂了公司徽标和企业名称、企业精神、领导关怀、企业业绩、企业荣誉、企业简介、工程概况、工程平面布置图、方针目标、安全目标、安全生产、文明施工、环保、卫生、消防保卫等制度牌等。在工地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四周围挡最显著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位置悬挂大幅的标语。同时通过宣传画的渐变，反映出公司10年来的发展历程。项目部文化建设充分展示了舜元工程项目形象建设的个性特征，达到了传播“舜元集团”品牌，营造市场效应的目的。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（7）此外，项目部与周边居民、地方政府相处融洽，经常召开居民座谈会，要求施工区附近居民来</w:t>
      </w:r>
      <w:proofErr w:type="gramStart"/>
      <w:r w:rsidRPr="00A2264D">
        <w:rPr>
          <w:rFonts w:ascii="仿宋" w:eastAsia="仿宋" w:hAnsi="仿宋" w:hint="eastAsia"/>
          <w:sz w:val="28"/>
          <w:szCs w:val="28"/>
        </w:rPr>
        <w:t>我项目部参观</w:t>
      </w:r>
      <w:proofErr w:type="gramEnd"/>
      <w:r w:rsidRPr="00A2264D">
        <w:rPr>
          <w:rFonts w:ascii="仿宋" w:eastAsia="仿宋" w:hAnsi="仿宋" w:hint="eastAsia"/>
          <w:sz w:val="28"/>
          <w:szCs w:val="28"/>
        </w:rPr>
        <w:t>做客，给项目部提意见和建议。当地派出所、居委会对项目部都给予了很高的评价。</w:t>
      </w:r>
    </w:p>
    <w:p w:rsidR="0054456D" w:rsidRPr="00A2264D" w:rsidRDefault="0054456D" w:rsidP="0054456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b/>
          <w:sz w:val="28"/>
          <w:szCs w:val="28"/>
        </w:rPr>
        <w:t>结束语</w:t>
      </w:r>
    </w:p>
    <w:p w:rsidR="0054456D" w:rsidRPr="00A2264D" w:rsidRDefault="0054456D" w:rsidP="0054456D">
      <w:pPr>
        <w:ind w:firstLine="570"/>
        <w:rPr>
          <w:rFonts w:ascii="仿宋" w:eastAsia="仿宋" w:hAnsi="仿宋"/>
          <w:sz w:val="28"/>
          <w:szCs w:val="28"/>
        </w:rPr>
      </w:pPr>
      <w:r w:rsidRPr="00A2264D">
        <w:rPr>
          <w:rFonts w:ascii="仿宋" w:eastAsia="仿宋" w:hAnsi="仿宋" w:hint="eastAsia"/>
          <w:sz w:val="28"/>
          <w:szCs w:val="28"/>
        </w:rPr>
        <w:t>在施工管理中，我们将进一步发扬成绩，规范管理，为全面加强项目文化建设，不断提升项目科学管理水平和创效创誉能力而努力奋斗，圆满完成建设任务，给各级领导上交一份满意答卷。</w:t>
      </w:r>
    </w:p>
    <w:p w:rsidR="00C9724B" w:rsidRPr="00C9724B" w:rsidRDefault="0054456D" w:rsidP="00C9724B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337DF60E" wp14:editId="02553C06">
            <wp:extent cx="5269503" cy="3571875"/>
            <wp:effectExtent l="0" t="0" r="7620" b="0"/>
            <wp:docPr id="6" name="图片 5" descr="D:\舜元大厦\钢结构\预制光碟\新建文件夹\3、结构安装后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舜元大厦\钢结构\预制光碟\新建文件夹\3、结构安装后照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8"/>
                    <a:stretch/>
                  </pic:blipFill>
                  <pic:spPr bwMode="auto">
                    <a:xfrm>
                      <a:off x="0" y="0"/>
                      <a:ext cx="5274310" cy="357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24B" w:rsidRPr="00C9724B" w:rsidRDefault="00C9724B" w:rsidP="00C9724B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7"/>
          <w:szCs w:val="27"/>
        </w:rPr>
      </w:pPr>
    </w:p>
    <w:sectPr w:rsidR="00C9724B" w:rsidRPr="00C9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65" w:rsidRDefault="00F83A65" w:rsidP="00C9724B">
      <w:r>
        <w:separator/>
      </w:r>
    </w:p>
  </w:endnote>
  <w:endnote w:type="continuationSeparator" w:id="0">
    <w:p w:rsidR="00F83A65" w:rsidRDefault="00F83A65" w:rsidP="00C9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65" w:rsidRDefault="00F83A65" w:rsidP="00C9724B">
      <w:r>
        <w:separator/>
      </w:r>
    </w:p>
  </w:footnote>
  <w:footnote w:type="continuationSeparator" w:id="0">
    <w:p w:rsidR="00F83A65" w:rsidRDefault="00F83A65" w:rsidP="00C9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02D3"/>
    <w:multiLevelType w:val="hybridMultilevel"/>
    <w:tmpl w:val="EF54EC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3"/>
    <w:rsid w:val="000C6699"/>
    <w:rsid w:val="001E3C2F"/>
    <w:rsid w:val="002416B9"/>
    <w:rsid w:val="00275A1D"/>
    <w:rsid w:val="00382D2A"/>
    <w:rsid w:val="00387259"/>
    <w:rsid w:val="003B7C5C"/>
    <w:rsid w:val="004403A9"/>
    <w:rsid w:val="004838F0"/>
    <w:rsid w:val="0054456D"/>
    <w:rsid w:val="005E4EEA"/>
    <w:rsid w:val="007E0EF6"/>
    <w:rsid w:val="00807CEF"/>
    <w:rsid w:val="00835A85"/>
    <w:rsid w:val="00941453"/>
    <w:rsid w:val="00A222F8"/>
    <w:rsid w:val="00B4084F"/>
    <w:rsid w:val="00B65947"/>
    <w:rsid w:val="00C043AA"/>
    <w:rsid w:val="00C9724B"/>
    <w:rsid w:val="00DB1E66"/>
    <w:rsid w:val="00E431F3"/>
    <w:rsid w:val="00EC0A3D"/>
    <w:rsid w:val="00F07EE5"/>
    <w:rsid w:val="00F83A65"/>
    <w:rsid w:val="00FA4C6D"/>
    <w:rsid w:val="00FC456D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2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72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724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972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724B"/>
    <w:rPr>
      <w:sz w:val="18"/>
      <w:szCs w:val="18"/>
    </w:rPr>
  </w:style>
  <w:style w:type="paragraph" w:styleId="a8">
    <w:name w:val="List Paragraph"/>
    <w:basedOn w:val="a"/>
    <w:uiPriority w:val="34"/>
    <w:qFormat/>
    <w:rsid w:val="0054456D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2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72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724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972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724B"/>
    <w:rPr>
      <w:sz w:val="18"/>
      <w:szCs w:val="18"/>
    </w:rPr>
  </w:style>
  <w:style w:type="paragraph" w:styleId="a8">
    <w:name w:val="List Paragraph"/>
    <w:basedOn w:val="a"/>
    <w:uiPriority w:val="34"/>
    <w:qFormat/>
    <w:rsid w:val="0054456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523</Words>
  <Characters>2985</Characters>
  <Application>Microsoft Office Word</Application>
  <DocSecurity>0</DocSecurity>
  <Lines>24</Lines>
  <Paragraphs>7</Paragraphs>
  <ScaleCrop>false</ScaleCrop>
  <Company>微软中国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许科</dc:creator>
  <cp:keywords/>
  <dc:description/>
  <cp:lastModifiedBy>许科</cp:lastModifiedBy>
  <cp:revision>6</cp:revision>
  <dcterms:created xsi:type="dcterms:W3CDTF">2017-08-04T11:45:00Z</dcterms:created>
  <dcterms:modified xsi:type="dcterms:W3CDTF">2017-08-04T12:01:00Z</dcterms:modified>
</cp:coreProperties>
</file>